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C5A3" w14:textId="77777777" w:rsidR="00210897" w:rsidRDefault="00712E06">
      <w:pPr>
        <w:spacing w:after="480" w:line="259" w:lineRule="auto"/>
        <w:ind w:left="-57" w:firstLine="0"/>
        <w:jc w:val="left"/>
      </w:pPr>
      <w:r>
        <w:rPr>
          <w:noProof/>
        </w:rPr>
        <w:drawing>
          <wp:inline distT="0" distB="0" distL="0" distR="0" wp14:anchorId="31D75853" wp14:editId="2D64479D">
            <wp:extent cx="1440053" cy="94221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53" cy="94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02B0" w14:textId="1CDA49E2" w:rsidR="00210897" w:rsidRDefault="00712E06">
      <w:pPr>
        <w:spacing w:after="713" w:line="259" w:lineRule="auto"/>
        <w:ind w:left="567" w:firstLine="0"/>
        <w:jc w:val="center"/>
      </w:pPr>
      <w:r>
        <w:rPr>
          <w:b/>
          <w:sz w:val="32"/>
        </w:rPr>
        <w:t xml:space="preserve">Membership Expectations </w:t>
      </w:r>
    </w:p>
    <w:p w14:paraId="2829F92C" w14:textId="3C720E0B" w:rsidR="00210897" w:rsidRDefault="00712E06">
      <w:pPr>
        <w:spacing w:after="269" w:line="259" w:lineRule="auto"/>
        <w:ind w:left="-5"/>
      </w:pPr>
      <w:r w:rsidRPr="0060169A">
        <w:rPr>
          <w:b/>
          <w:bCs/>
          <w:u w:val="single"/>
        </w:rPr>
        <w:t>Included in Your Membership</w:t>
      </w:r>
      <w:r w:rsidR="007B4C4A" w:rsidRPr="0060169A">
        <w:rPr>
          <w:b/>
          <w:bCs/>
          <w:u w:val="single"/>
        </w:rPr>
        <w:t xml:space="preserve"> Dues</w:t>
      </w:r>
      <w:r w:rsidR="007B4C4A">
        <w:t>:</w:t>
      </w:r>
    </w:p>
    <w:p w14:paraId="6D48E1A7" w14:textId="3378958B" w:rsidR="00210897" w:rsidRDefault="007B4C4A">
      <w:pPr>
        <w:numPr>
          <w:ilvl w:val="0"/>
          <w:numId w:val="1"/>
        </w:numPr>
        <w:ind w:hanging="218"/>
      </w:pPr>
      <w:r>
        <w:t>E</w:t>
      </w:r>
      <w:r w:rsidR="00712E06">
        <w:t xml:space="preserve">xclusive </w:t>
      </w:r>
      <w:r>
        <w:t>a</w:t>
      </w:r>
      <w:r w:rsidR="00712E06">
        <w:t>ccess to Dr. Natalie</w:t>
      </w:r>
      <w:r w:rsidR="00712E06">
        <w:t xml:space="preserve"> for personalized care and</w:t>
      </w:r>
      <w:r>
        <w:t xml:space="preserve"> </w:t>
      </w:r>
      <w:r w:rsidR="00712E06">
        <w:t>guidance.</w:t>
      </w:r>
    </w:p>
    <w:p w14:paraId="2005A740" w14:textId="2AD31F26" w:rsidR="00210897" w:rsidRDefault="00712E06">
      <w:pPr>
        <w:numPr>
          <w:ilvl w:val="0"/>
          <w:numId w:val="1"/>
        </w:numPr>
        <w:ind w:hanging="218"/>
      </w:pPr>
      <w:r>
        <w:t xml:space="preserve">Comprehensive Consultation: Enjoy a full one-hour physical or virtual consultation to </w:t>
      </w:r>
      <w:r w:rsidR="007B4C4A">
        <w:t>thoroughly address</w:t>
      </w:r>
      <w:r>
        <w:t xml:space="preserve"> your health concerns.</w:t>
      </w:r>
    </w:p>
    <w:p w14:paraId="13EE052A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Focused Health Panel: Membership is limited to ensure focused attention on your health problems</w:t>
      </w:r>
    </w:p>
    <w:p w14:paraId="2D48D79A" w14:textId="26BFE5BC" w:rsidR="00210897" w:rsidRDefault="007B4C4A">
      <w:pPr>
        <w:spacing w:after="269" w:line="259" w:lineRule="auto"/>
        <w:ind w:left="-5"/>
      </w:pPr>
      <w:r>
        <w:t xml:space="preserve">   </w:t>
      </w:r>
      <w:r w:rsidR="00712E06">
        <w:t>(membership will close when full).</w:t>
      </w:r>
    </w:p>
    <w:p w14:paraId="5E840363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Direct Messaging: Message Dr. Natalie herself to get your questions answered promptly.</w:t>
      </w:r>
    </w:p>
    <w:p w14:paraId="0982E202" w14:textId="1BED2158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 xml:space="preserve">Priority Scheduling: Access to schedule appointments </w:t>
      </w:r>
      <w:r w:rsidR="007B4C4A">
        <w:t>(fees will apply</w:t>
      </w:r>
      <w:r>
        <w:t xml:space="preserve"> for subsequent appointments</w:t>
      </w:r>
      <w:r w:rsidR="007B4C4A">
        <w:t xml:space="preserve">) </w:t>
      </w:r>
      <w:r>
        <w:t>with short wait times, ensuring timely care.</w:t>
      </w:r>
    </w:p>
    <w:p w14:paraId="7D250F8F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Flexible Visit Options: Both virtual and in-person visits are available for your convenience.</w:t>
      </w:r>
    </w:p>
    <w:p w14:paraId="6796BCEA" w14:textId="19026777" w:rsidR="007B4C4A" w:rsidRDefault="00712E06">
      <w:pPr>
        <w:numPr>
          <w:ilvl w:val="0"/>
          <w:numId w:val="1"/>
        </w:numPr>
        <w:ind w:hanging="218"/>
      </w:pPr>
      <w:r>
        <w:t xml:space="preserve">Online Scheduling: Ability to schedule virtual appointments (fees will apply) </w:t>
      </w:r>
      <w:r>
        <w:t>online for ease and convenience.</w:t>
      </w:r>
    </w:p>
    <w:p w14:paraId="11D2E0EE" w14:textId="62295B0C" w:rsidR="00210897" w:rsidRDefault="00712E06">
      <w:pPr>
        <w:numPr>
          <w:ilvl w:val="0"/>
          <w:numId w:val="1"/>
        </w:numPr>
        <w:ind w:hanging="218"/>
      </w:pPr>
      <w:r>
        <w:t>Functional Medicine Consultation: Receive expert consultations with a functional and integrative approach to your health.</w:t>
      </w:r>
    </w:p>
    <w:p w14:paraId="620BC73A" w14:textId="1DC9B58D" w:rsidR="00210897" w:rsidRDefault="00712E06">
      <w:pPr>
        <w:numPr>
          <w:ilvl w:val="0"/>
          <w:numId w:val="1"/>
        </w:numPr>
        <w:ind w:hanging="218"/>
      </w:pPr>
      <w:r>
        <w:t>Insurance-Free Model: Dr. Natalie operates outside of traditional insurance, though most HSA cards</w:t>
      </w:r>
      <w:r>
        <w:t xml:space="preserve"> will be accepted.</w:t>
      </w:r>
    </w:p>
    <w:p w14:paraId="78E6E1D2" w14:textId="7C2B8584" w:rsidR="00210897" w:rsidRDefault="00712E06">
      <w:pPr>
        <w:numPr>
          <w:ilvl w:val="0"/>
          <w:numId w:val="1"/>
        </w:numPr>
        <w:ind w:hanging="218"/>
      </w:pPr>
      <w:r>
        <w:t>Advanced Electronic Health Records: Benefit from a fully functional electronic health record system for</w:t>
      </w:r>
      <w:r>
        <w:t xml:space="preserve"> seamless care.</w:t>
      </w:r>
    </w:p>
    <w:p w14:paraId="4C7228C1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Expertise: Over 30 years of experience in family and functional medicine.</w:t>
      </w:r>
    </w:p>
    <w:p w14:paraId="52924A81" w14:textId="556E5B1C" w:rsidR="00210897" w:rsidRDefault="00712E06">
      <w:pPr>
        <w:numPr>
          <w:ilvl w:val="0"/>
          <w:numId w:val="1"/>
        </w:numPr>
        <w:ind w:hanging="218"/>
      </w:pPr>
      <w:r>
        <w:t xml:space="preserve">Licensed in Multiple States: Dr. Natalie is licensed in GA, CO, PA, </w:t>
      </w:r>
      <w:r w:rsidR="0060169A">
        <w:t xml:space="preserve">NC </w:t>
      </w:r>
      <w:r>
        <w:t xml:space="preserve">and DE, offering </w:t>
      </w:r>
      <w:r w:rsidR="0060169A">
        <w:t>comprehensive care</w:t>
      </w:r>
      <w:r>
        <w:t xml:space="preserve"> across these regions.</w:t>
      </w:r>
    </w:p>
    <w:p w14:paraId="51412143" w14:textId="05AA152C" w:rsidR="00210897" w:rsidRDefault="00712E06">
      <w:pPr>
        <w:numPr>
          <w:ilvl w:val="0"/>
          <w:numId w:val="1"/>
        </w:numPr>
        <w:ind w:hanging="218"/>
      </w:pPr>
      <w:r>
        <w:lastRenderedPageBreak/>
        <w:t>Follow-up Care: Subsequent visits will have an associated fee, providing access to continued</w:t>
      </w:r>
      <w:r w:rsidR="0060169A">
        <w:t xml:space="preserve"> </w:t>
      </w:r>
      <w:r>
        <w:t>expert care and tailored treatment plans that evolve with your health journey.</w:t>
      </w:r>
    </w:p>
    <w:p w14:paraId="4AA5DE7B" w14:textId="68FADDD9" w:rsidR="00210897" w:rsidRPr="0060169A" w:rsidRDefault="00712E06">
      <w:pPr>
        <w:spacing w:after="269" w:line="259" w:lineRule="auto"/>
        <w:ind w:left="-5"/>
        <w:rPr>
          <w:b/>
          <w:bCs/>
          <w:u w:val="single"/>
        </w:rPr>
      </w:pPr>
      <w:r w:rsidRPr="0060169A">
        <w:rPr>
          <w:b/>
          <w:bCs/>
          <w:u w:val="single"/>
        </w:rPr>
        <w:t>Not Included in Your Membership</w:t>
      </w:r>
      <w:r w:rsidR="0060169A">
        <w:rPr>
          <w:b/>
          <w:bCs/>
          <w:u w:val="single"/>
        </w:rPr>
        <w:t>:</w:t>
      </w:r>
    </w:p>
    <w:p w14:paraId="5854F80A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Non-refundable Membership: Membership fees are non-refundable as your spot is reserved</w:t>
      </w:r>
    </w:p>
    <w:p w14:paraId="4EBC6BED" w14:textId="738C420D" w:rsidR="00210897" w:rsidRDefault="0060169A" w:rsidP="0060169A">
      <w:pPr>
        <w:spacing w:after="269" w:line="259" w:lineRule="auto"/>
        <w:ind w:left="-5" w:firstLine="5"/>
      </w:pPr>
      <w:r>
        <w:t xml:space="preserve">    </w:t>
      </w:r>
      <w:proofErr w:type="gramStart"/>
      <w:r>
        <w:t>s</w:t>
      </w:r>
      <w:r w:rsidR="00712E06">
        <w:t>pecifically</w:t>
      </w:r>
      <w:proofErr w:type="gramEnd"/>
      <w:r w:rsidR="00712E06">
        <w:t xml:space="preserve"> for you, limiting availability for others.</w:t>
      </w:r>
    </w:p>
    <w:p w14:paraId="2D854A33" w14:textId="77777777" w:rsidR="00210897" w:rsidRDefault="00712E06">
      <w:pPr>
        <w:numPr>
          <w:ilvl w:val="0"/>
          <w:numId w:val="1"/>
        </w:numPr>
        <w:ind w:hanging="218"/>
      </w:pPr>
      <w:r>
        <w:t>Primary Care Services: Your primary care remains with your primary care physician (PCP). - Insurance Claims Processing: Dr. Natalie does not process insurance claims, though a "superbill" will be provided for you to submit to your insurance.</w:t>
      </w:r>
    </w:p>
    <w:p w14:paraId="6D7C5DF7" w14:textId="77777777" w:rsidR="00210897" w:rsidRDefault="00712E06">
      <w:pPr>
        <w:numPr>
          <w:ilvl w:val="0"/>
          <w:numId w:val="1"/>
        </w:numPr>
        <w:spacing w:after="269" w:line="259" w:lineRule="auto"/>
        <w:ind w:hanging="218"/>
      </w:pPr>
      <w:r>
        <w:t>Prior Authorizations: Dr. Natalie does not handle prior authorizations.</w:t>
      </w:r>
    </w:p>
    <w:p w14:paraId="572DCBF5" w14:textId="66CEF3D1" w:rsidR="00210897" w:rsidRDefault="00712E06">
      <w:pPr>
        <w:numPr>
          <w:ilvl w:val="0"/>
          <w:numId w:val="1"/>
        </w:numPr>
        <w:ind w:hanging="218"/>
      </w:pPr>
      <w:r>
        <w:t>Acute Care Services: Acute care needs should be addressed by your primary care provider or</w:t>
      </w:r>
      <w:r w:rsidR="0060169A">
        <w:t xml:space="preserve"> </w:t>
      </w:r>
      <w:r>
        <w:t>urgent care.</w:t>
      </w:r>
    </w:p>
    <w:p w14:paraId="12F66055" w14:textId="025B40C7" w:rsidR="00210897" w:rsidRDefault="00712E06">
      <w:pPr>
        <w:numPr>
          <w:ilvl w:val="0"/>
          <w:numId w:val="1"/>
        </w:numPr>
        <w:ind w:hanging="218"/>
      </w:pPr>
      <w:r>
        <w:t xml:space="preserve">On-call Services: Dr. Natalie does not offer on-call emergency triage or </w:t>
      </w:r>
      <w:proofErr w:type="gramStart"/>
      <w:r>
        <w:t>emergent</w:t>
      </w:r>
      <w:proofErr w:type="gramEnd"/>
      <w:r>
        <w:t xml:space="preserve"> or urgent </w:t>
      </w:r>
      <w:r w:rsidR="0060169A">
        <w:t>care (</w:t>
      </w:r>
      <w:r>
        <w:t>there may be exceptions).</w:t>
      </w:r>
    </w:p>
    <w:p w14:paraId="10DA46B1" w14:textId="01D0CD57" w:rsidR="00210897" w:rsidRDefault="00712E06">
      <w:pPr>
        <w:numPr>
          <w:ilvl w:val="0"/>
          <w:numId w:val="1"/>
        </w:numPr>
        <w:ind w:hanging="218"/>
      </w:pPr>
      <w:r>
        <w:t>Emergency Care: In case of emergencies, please seek immediate care from your nearest</w:t>
      </w:r>
      <w:r w:rsidR="0060169A">
        <w:t xml:space="preserve"> </w:t>
      </w:r>
      <w:r>
        <w:t>emergency department.</w:t>
      </w:r>
    </w:p>
    <w:p w14:paraId="20D6B56A" w14:textId="42623B2E" w:rsidR="00210897" w:rsidRDefault="00712E06">
      <w:pPr>
        <w:numPr>
          <w:ilvl w:val="0"/>
          <w:numId w:val="1"/>
        </w:numPr>
        <w:spacing w:after="567"/>
        <w:ind w:hanging="218"/>
      </w:pPr>
      <w:r>
        <w:t>Healthcare System Integration: Dr. Natalie operates independently and does not integrate with</w:t>
      </w:r>
      <w:r w:rsidR="0060169A">
        <w:t xml:space="preserve"> </w:t>
      </w:r>
      <w:r>
        <w:t>other healthcare systems.</w:t>
      </w:r>
    </w:p>
    <w:p w14:paraId="67FA776D" w14:textId="5673BDEC" w:rsidR="00210897" w:rsidRPr="00712E06" w:rsidRDefault="00712E06">
      <w:pPr>
        <w:spacing w:after="269" w:line="259" w:lineRule="auto"/>
        <w:ind w:left="-5"/>
        <w:rPr>
          <w:b/>
          <w:bCs/>
          <w:u w:val="single"/>
        </w:rPr>
      </w:pPr>
      <w:r w:rsidRPr="00712E06">
        <w:rPr>
          <w:b/>
          <w:bCs/>
          <w:u w:val="single"/>
        </w:rPr>
        <w:t>Membership Cancellation Policy</w:t>
      </w:r>
      <w:r>
        <w:rPr>
          <w:b/>
          <w:bCs/>
          <w:u w:val="single"/>
        </w:rPr>
        <w:t>:</w:t>
      </w:r>
    </w:p>
    <w:p w14:paraId="0EC47B39" w14:textId="77777777" w:rsidR="00210897" w:rsidRDefault="00712E06">
      <w:pPr>
        <w:spacing w:after="567"/>
        <w:ind w:left="0" w:right="41" w:firstLine="0"/>
        <w:jc w:val="left"/>
      </w:pPr>
      <w:r>
        <w:t>Should you find that the membership no longer meets your needs or is no longer a fit, you can cancel at any time. You will not be billed for the next cycle, though the current cycle remains non-refundable. Dr. Natalie reserves the right to terminate the relationship if necessary. Dr. Natalie is not obligated to provide services under any third-party agreement, as this membership offers a specialized and niche service that complements your existing care with any third-party providers.</w:t>
      </w:r>
    </w:p>
    <w:p w14:paraId="22B7FF64" w14:textId="3149F64E" w:rsidR="00210897" w:rsidRPr="00712E06" w:rsidRDefault="00712E06">
      <w:pPr>
        <w:spacing w:after="269" w:line="259" w:lineRule="auto"/>
        <w:ind w:left="-5"/>
        <w:rPr>
          <w:b/>
          <w:bCs/>
          <w:u w:val="single"/>
        </w:rPr>
      </w:pPr>
      <w:r w:rsidRPr="00712E06">
        <w:rPr>
          <w:b/>
          <w:bCs/>
          <w:u w:val="single"/>
        </w:rPr>
        <w:t>Addendum: Circumstances for Termination of Patient Relationship</w:t>
      </w:r>
      <w:r>
        <w:rPr>
          <w:b/>
          <w:bCs/>
          <w:u w:val="single"/>
        </w:rPr>
        <w:t>:</w:t>
      </w:r>
    </w:p>
    <w:p w14:paraId="07CD7653" w14:textId="77777777" w:rsidR="00210897" w:rsidRDefault="00712E06">
      <w:pPr>
        <w:ind w:left="-5"/>
      </w:pPr>
      <w:r>
        <w:lastRenderedPageBreak/>
        <w:t xml:space="preserve">There are certain circumstances under which Dr. Natalie may need to terminate the </w:t>
      </w:r>
      <w:proofErr w:type="gramStart"/>
      <w:r>
        <w:t>patient</w:t>
      </w:r>
      <w:proofErr w:type="gramEnd"/>
      <w:r>
        <w:t xml:space="preserve"> relationship. These include but are not limited to:</w:t>
      </w:r>
    </w:p>
    <w:p w14:paraId="7040FD34" w14:textId="77777777" w:rsidR="00210897" w:rsidRDefault="00712E06">
      <w:pPr>
        <w:numPr>
          <w:ilvl w:val="0"/>
          <w:numId w:val="2"/>
        </w:numPr>
        <w:ind w:hanging="267"/>
      </w:pPr>
      <w:r>
        <w:t xml:space="preserve">Non-compliance: When a patient consistently fails to follow treatment plans, recommendations, </w:t>
      </w:r>
      <w:proofErr w:type="spellStart"/>
      <w:proofErr w:type="gramStart"/>
      <w:r>
        <w:t>orprescribed</w:t>
      </w:r>
      <w:proofErr w:type="spellEnd"/>
      <w:proofErr w:type="gramEnd"/>
      <w:r>
        <w:t xml:space="preserve"> medications.</w:t>
      </w:r>
    </w:p>
    <w:p w14:paraId="083EB6CB" w14:textId="77777777" w:rsidR="00210897" w:rsidRDefault="00712E06">
      <w:pPr>
        <w:numPr>
          <w:ilvl w:val="0"/>
          <w:numId w:val="2"/>
        </w:numPr>
        <w:ind w:hanging="267"/>
      </w:pPr>
      <w:r>
        <w:t xml:space="preserve">Missed Appointments: Repeatedly missing scheduled appointments without valid reasons </w:t>
      </w:r>
      <w:proofErr w:type="spellStart"/>
      <w:proofErr w:type="gramStart"/>
      <w:r>
        <w:t>ornotification</w:t>
      </w:r>
      <w:proofErr w:type="spellEnd"/>
      <w:proofErr w:type="gramEnd"/>
      <w:r>
        <w:t>.</w:t>
      </w:r>
    </w:p>
    <w:p w14:paraId="68F749CF" w14:textId="77777777" w:rsidR="00210897" w:rsidRDefault="00712E06">
      <w:pPr>
        <w:numPr>
          <w:ilvl w:val="0"/>
          <w:numId w:val="2"/>
        </w:numPr>
        <w:ind w:hanging="267"/>
      </w:pPr>
      <w:r>
        <w:t xml:space="preserve">Non-payment: Failure to pay for services rendered, especially after multiple reminders </w:t>
      </w:r>
      <w:proofErr w:type="spellStart"/>
      <w:proofErr w:type="gramStart"/>
      <w:r>
        <w:t>andopportunities</w:t>
      </w:r>
      <w:proofErr w:type="spellEnd"/>
      <w:proofErr w:type="gramEnd"/>
      <w:r>
        <w:t xml:space="preserve"> to settle the account.</w:t>
      </w:r>
    </w:p>
    <w:p w14:paraId="71D76FA6" w14:textId="77777777" w:rsidR="00210897" w:rsidRDefault="00712E06">
      <w:pPr>
        <w:numPr>
          <w:ilvl w:val="0"/>
          <w:numId w:val="2"/>
        </w:numPr>
        <w:ind w:hanging="267"/>
      </w:pPr>
      <w:r>
        <w:t xml:space="preserve">Abusive Behavior: Any form of verbal or physical abuse towards Dr. Natalie, staff, or </w:t>
      </w:r>
      <w:proofErr w:type="spellStart"/>
      <w:proofErr w:type="gramStart"/>
      <w:r>
        <w:t>otherpatients</w:t>
      </w:r>
      <w:proofErr w:type="spellEnd"/>
      <w:proofErr w:type="gramEnd"/>
      <w:r>
        <w:t>.</w:t>
      </w:r>
    </w:p>
    <w:p w14:paraId="70E33142" w14:textId="3DAD5159" w:rsidR="00210897" w:rsidRDefault="00712E06">
      <w:pPr>
        <w:numPr>
          <w:ilvl w:val="0"/>
          <w:numId w:val="2"/>
        </w:numPr>
        <w:ind w:hanging="267"/>
      </w:pPr>
      <w:r>
        <w:t>Violation of Policies: Breaching office policies or agreements that are essential for maintaining a professional</w:t>
      </w:r>
      <w:r>
        <w:t xml:space="preserve"> and safe environment.</w:t>
      </w:r>
    </w:p>
    <w:p w14:paraId="56E597DA" w14:textId="31F4CD7D" w:rsidR="00210897" w:rsidRDefault="00712E06">
      <w:pPr>
        <w:numPr>
          <w:ilvl w:val="0"/>
          <w:numId w:val="2"/>
        </w:numPr>
        <w:ind w:hanging="267"/>
      </w:pPr>
      <w:r>
        <w:t>Incompatible Treatment Philosophy: When the patient's expectations or beliefs about treatment are</w:t>
      </w:r>
      <w:r>
        <w:t xml:space="preserve"> fundamentally at odds with Dr. Natalie's professional judgment and standard of care.</w:t>
      </w:r>
    </w:p>
    <w:p w14:paraId="40FF6F2C" w14:textId="4E91E962" w:rsidR="00210897" w:rsidRDefault="00712E06">
      <w:pPr>
        <w:numPr>
          <w:ilvl w:val="0"/>
          <w:numId w:val="2"/>
        </w:numPr>
        <w:ind w:hanging="267"/>
      </w:pPr>
      <w:r>
        <w:t>Lack of Trust: When there is a significant breakdown in trust between the patient and Dr. Natalie, hindering</w:t>
      </w:r>
      <w:r>
        <w:t xml:space="preserve"> the effectiveness of the therapeutic relationship.</w:t>
      </w:r>
    </w:p>
    <w:p w14:paraId="2258B0D2" w14:textId="6A7680E0" w:rsidR="00210897" w:rsidRDefault="00712E06">
      <w:pPr>
        <w:numPr>
          <w:ilvl w:val="0"/>
          <w:numId w:val="2"/>
        </w:numPr>
        <w:ind w:hanging="267"/>
      </w:pPr>
      <w:r>
        <w:t>Illegal Activities: Engaging in illegal activities that affect the practice or requesting illegal services from</w:t>
      </w:r>
      <w:r>
        <w:t xml:space="preserve"> Dr. Natalie.</w:t>
      </w:r>
    </w:p>
    <w:p w14:paraId="3F8426DB" w14:textId="77777777" w:rsidR="00210897" w:rsidRDefault="00712E06">
      <w:pPr>
        <w:numPr>
          <w:ilvl w:val="0"/>
          <w:numId w:val="2"/>
        </w:numPr>
        <w:spacing w:after="269" w:line="259" w:lineRule="auto"/>
        <w:ind w:hanging="267"/>
      </w:pPr>
      <w:r>
        <w:t>Conflicts of Interest: Situations where Dr. Natalie's ability to provide objective care is</w:t>
      </w:r>
    </w:p>
    <w:p w14:paraId="4BD36CBC" w14:textId="77777777" w:rsidR="00210897" w:rsidRDefault="00712E06">
      <w:pPr>
        <w:spacing w:after="197"/>
        <w:ind w:left="-5"/>
      </w:pPr>
      <w:r>
        <w:t>compromised.</w:t>
      </w:r>
    </w:p>
    <w:p w14:paraId="08FF4596" w14:textId="77777777" w:rsidR="00210897" w:rsidRDefault="00712E06">
      <w:pPr>
        <w:spacing w:after="733" w:line="259" w:lineRule="auto"/>
        <w:ind w:left="3912" w:firstLine="0"/>
        <w:jc w:val="left"/>
      </w:pPr>
      <w:r>
        <w:rPr>
          <w:noProof/>
        </w:rPr>
        <w:drawing>
          <wp:inline distT="0" distB="0" distL="0" distR="0" wp14:anchorId="7B1C153E" wp14:editId="7F67E91A">
            <wp:extent cx="1799971" cy="1177671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971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4470" w14:textId="77777777" w:rsidR="00210897" w:rsidRDefault="00712E06">
      <w:pPr>
        <w:pStyle w:val="Heading1"/>
      </w:pPr>
      <w:r>
        <w:t>Natalie Kunsman, MD</w:t>
      </w:r>
    </w:p>
    <w:sectPr w:rsidR="00210897">
      <w:pgSz w:w="11906" w:h="16838"/>
      <w:pgMar w:top="454" w:right="623" w:bottom="112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21D8"/>
    <w:multiLevelType w:val="hybridMultilevel"/>
    <w:tmpl w:val="17FC91FC"/>
    <w:lvl w:ilvl="0" w:tplc="E4ECAE9E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2DA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28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480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C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2C9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2D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C92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4B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2D381E"/>
    <w:multiLevelType w:val="hybridMultilevel"/>
    <w:tmpl w:val="3360342A"/>
    <w:lvl w:ilvl="0" w:tplc="BA62B928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26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CE4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0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4D7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ED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43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1F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32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1757525">
    <w:abstractNumId w:val="1"/>
  </w:num>
  <w:num w:numId="2" w16cid:durableId="111235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97"/>
    <w:rsid w:val="00210897"/>
    <w:rsid w:val="0060169A"/>
    <w:rsid w:val="00712E06"/>
    <w:rsid w:val="007B4C4A"/>
    <w:rsid w:val="00D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0F03"/>
  <w15:docId w15:val="{CDD5C6B6-280D-4852-B71F-0D50662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49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Kunsman</dc:creator>
  <cp:keywords/>
  <cp:lastModifiedBy>Natalie Kunsman</cp:lastModifiedBy>
  <cp:revision>2</cp:revision>
  <dcterms:created xsi:type="dcterms:W3CDTF">2024-11-22T18:01:00Z</dcterms:created>
  <dcterms:modified xsi:type="dcterms:W3CDTF">2024-11-22T18:01:00Z</dcterms:modified>
</cp:coreProperties>
</file>